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5" w:rsidRPr="001A17F5" w:rsidRDefault="001A17F5" w:rsidP="001A17F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A17F5">
        <w:rPr>
          <w:rFonts w:ascii="Times New Roman" w:eastAsia="Times New Roman" w:hAnsi="Times New Roman" w:cs="Times New Roman"/>
          <w:b/>
          <w:sz w:val="28"/>
          <w:szCs w:val="24"/>
        </w:rPr>
        <w:t>MINI-LESSON ON TOOLS FOR THE COLLABORATIVE CLASSROOM</w:t>
      </w:r>
    </w:p>
    <w:p w:rsidR="001A17F5" w:rsidRPr="001A17F5" w:rsidRDefault="00C36490" w:rsidP="001A17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Double T-Chart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A17F5" w:rsidRPr="001A17F5" w:rsidTr="001A17F5">
        <w:tc>
          <w:tcPr>
            <w:tcW w:w="3192" w:type="dxa"/>
            <w:shd w:val="clear" w:color="auto" w:fill="95B3D7" w:themeFill="accent1" w:themeFillTint="99"/>
          </w:tcPr>
          <w:p w:rsidR="001A17F5" w:rsidRPr="001A17F5" w:rsidRDefault="001A17F5" w:rsidP="001A1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LOOKS LIKE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1A17F5" w:rsidRPr="001A17F5" w:rsidRDefault="001A17F5" w:rsidP="001A1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SOUNDS LIKE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1A17F5" w:rsidRPr="001A17F5" w:rsidRDefault="001A17F5" w:rsidP="001A1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FEELS LIKE</w:t>
            </w:r>
          </w:p>
        </w:tc>
      </w:tr>
      <w:tr w:rsidR="001A17F5" w:rsidTr="001A17F5">
        <w:tc>
          <w:tcPr>
            <w:tcW w:w="3192" w:type="dxa"/>
          </w:tcPr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7F5" w:rsidRDefault="001A17F5" w:rsidP="00277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013" w:rsidRDefault="00277013" w:rsidP="00277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1BF7" w:rsidRDefault="001A17F5" w:rsidP="00277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Double T-Chart is used as a team building exercise that students find both enjoyable and provocative.  </w:t>
      </w:r>
      <w:r w:rsidR="00642204">
        <w:rPr>
          <w:rFonts w:ascii="Times New Roman" w:eastAsia="Times New Roman" w:hAnsi="Times New Roman" w:cs="Times New Roman"/>
          <w:sz w:val="24"/>
          <w:szCs w:val="24"/>
        </w:rPr>
        <w:t xml:space="preserve">Use the checklist </w:t>
      </w:r>
      <w:r w:rsidR="00642204" w:rsidRPr="00642204">
        <w:rPr>
          <w:rFonts w:ascii="Times New Roman" w:eastAsia="Times New Roman" w:hAnsi="Times New Roman" w:cs="Times New Roman"/>
          <w:i/>
          <w:sz w:val="24"/>
          <w:szCs w:val="24"/>
        </w:rPr>
        <w:t>Assessing Your Learning Community</w:t>
      </w:r>
      <w:r w:rsidR="00642204">
        <w:rPr>
          <w:rFonts w:ascii="Times New Roman" w:eastAsia="Times New Roman" w:hAnsi="Times New Roman" w:cs="Times New Roman"/>
          <w:sz w:val="24"/>
          <w:szCs w:val="24"/>
        </w:rPr>
        <w:t xml:space="preserve"> to identify the social skills or habits of mind that require a mini-lesson that enables class members to focus on the refinement or addition to  their interpersonal repertoire of workplace skills while engaged in the learning community.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example below, the instructor </w:t>
      </w:r>
      <w:r w:rsidR="00C61BF7">
        <w:rPr>
          <w:rFonts w:ascii="Times New Roman" w:eastAsia="Times New Roman" w:hAnsi="Times New Roman" w:cs="Times New Roman"/>
          <w:sz w:val="24"/>
          <w:szCs w:val="24"/>
        </w:rPr>
        <w:t>does the following:</w:t>
      </w:r>
    </w:p>
    <w:p w:rsidR="001A17F5" w:rsidRDefault="00C61BF7" w:rsidP="00277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Directs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the course participants to brainstorm what it looks like when someone is </w:t>
      </w:r>
      <w:r w:rsidR="001A17F5" w:rsidRPr="001A17F5">
        <w:rPr>
          <w:rFonts w:ascii="Times New Roman" w:eastAsia="Times New Roman" w:hAnsi="Times New Roman" w:cs="Times New Roman"/>
          <w:i/>
          <w:sz w:val="24"/>
          <w:szCs w:val="24"/>
        </w:rPr>
        <w:t>listening attentively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in a conversation. When all ideas are exhausted participants brainstorm what is sounds like—and then feels like.</w:t>
      </w:r>
    </w:p>
    <w:p w:rsidR="001A17F5" w:rsidRDefault="00C61BF7" w:rsidP="00277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>Following this brainstorm, have class break into pairs as assigned “A” or “B” roles.</w:t>
      </w:r>
    </w:p>
    <w:p w:rsidR="00C61BF7" w:rsidRDefault="00C61BF7" w:rsidP="00277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Assign </w:t>
      </w:r>
      <w:r w:rsidR="001A17F5" w:rsidRPr="001A17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As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to think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about—and then tell their partner about a scenario of 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what they expect to be doing during the upcoming weekend or special event.  </w:t>
      </w:r>
    </w:p>
    <w:p w:rsidR="001A17F5" w:rsidRDefault="00C61BF7" w:rsidP="002770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Assign </w:t>
      </w:r>
      <w:r w:rsidR="001A17F5" w:rsidRPr="00C61B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Bs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the 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7F5" w:rsidRPr="001A17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totally inattentive listener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C61BF7">
        <w:rPr>
          <w:rFonts w:ascii="Times New Roman" w:eastAsia="Times New Roman" w:hAnsi="Times New Roman" w:cs="Times New Roman"/>
          <w:sz w:val="24"/>
          <w:szCs w:val="24"/>
          <w:u w:val="single"/>
        </w:rPr>
        <w:t>45 seconds</w:t>
      </w:r>
      <w:r>
        <w:rPr>
          <w:rFonts w:ascii="Times New Roman" w:eastAsia="Times New Roman" w:hAnsi="Times New Roman" w:cs="Times New Roman"/>
          <w:sz w:val="24"/>
          <w:szCs w:val="24"/>
        </w:rPr>
        <w:t>. Be clear about the exact time they will be conducting the conversation</w:t>
      </w:r>
    </w:p>
    <w:p w:rsidR="001A17F5" w:rsidRPr="001A17F5" w:rsidRDefault="001A17F5" w:rsidP="001A17F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17F5">
        <w:rPr>
          <w:rFonts w:ascii="Times New Roman" w:eastAsia="Times New Roman" w:hAnsi="Times New Roman" w:cs="Times New Roman"/>
          <w:b/>
          <w:i/>
          <w:sz w:val="24"/>
          <w:szCs w:val="24"/>
        </w:rPr>
        <w:t>EXAMPLE—ATTENTIVE LISTENING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A17F5" w:rsidRPr="001A17F5" w:rsidTr="0021760B">
        <w:tc>
          <w:tcPr>
            <w:tcW w:w="3192" w:type="dxa"/>
            <w:shd w:val="clear" w:color="auto" w:fill="95B3D7" w:themeFill="accent1" w:themeFillTint="99"/>
          </w:tcPr>
          <w:p w:rsidR="001A17F5" w:rsidRPr="001A17F5" w:rsidRDefault="001A17F5" w:rsidP="00217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LOOKS LIKE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1A17F5" w:rsidRPr="001A17F5" w:rsidRDefault="001A17F5" w:rsidP="00217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SOUNDS LIKE</w:t>
            </w:r>
          </w:p>
        </w:tc>
        <w:tc>
          <w:tcPr>
            <w:tcW w:w="3192" w:type="dxa"/>
            <w:shd w:val="clear" w:color="auto" w:fill="95B3D7" w:themeFill="accent1" w:themeFillTint="99"/>
          </w:tcPr>
          <w:p w:rsidR="001A17F5" w:rsidRDefault="001A17F5" w:rsidP="00217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7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FEELS LIKE</w:t>
            </w:r>
          </w:p>
          <w:p w:rsidR="006972F3" w:rsidRPr="001A17F5" w:rsidRDefault="006972F3" w:rsidP="00217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(speaker)</w:t>
            </w:r>
          </w:p>
        </w:tc>
      </w:tr>
      <w:tr w:rsidR="001A17F5" w:rsidTr="0021760B">
        <w:tc>
          <w:tcPr>
            <w:tcW w:w="3192" w:type="dxa"/>
          </w:tcPr>
          <w:p w:rsidR="001A17F5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Eye contact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Leaning in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Facial expression reflecting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the mood or emotion being 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described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Body is quiet, still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1A17F5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Oh,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Ah,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Really?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No!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Rephrasing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Gasps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Mmm</w:t>
            </w:r>
            <w:proofErr w:type="spellEnd"/>
          </w:p>
        </w:tc>
        <w:tc>
          <w:tcPr>
            <w:tcW w:w="3192" w:type="dxa"/>
          </w:tcPr>
          <w:p w:rsidR="001A17F5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Respected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Valued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Understood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Supported</w:t>
            </w:r>
          </w:p>
          <w:p w:rsidR="006972F3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Important</w:t>
            </w:r>
          </w:p>
          <w:p w:rsidR="001A17F5" w:rsidRDefault="006972F3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Engaged</w:t>
            </w:r>
          </w:p>
          <w:p w:rsidR="001A17F5" w:rsidRDefault="001A17F5" w:rsidP="00217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2204" w:rsidRDefault="00642204" w:rsidP="00C61BF7">
      <w:pPr>
        <w:tabs>
          <w:tab w:val="left" w:pos="97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42204" w:rsidRDefault="006422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61BF7" w:rsidRDefault="00C61BF7" w:rsidP="00C61BF7">
      <w:pPr>
        <w:tabs>
          <w:tab w:val="left" w:pos="97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1B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Following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45-second time limit, </w:t>
      </w:r>
    </w:p>
    <w:p w:rsidR="00C61BF7" w:rsidRDefault="00C61BF7" w:rsidP="00C61BF7">
      <w:pPr>
        <w:tabs>
          <w:tab w:val="left" w:pos="2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a. </w:t>
      </w:r>
      <w:r w:rsidRPr="00C61BF7">
        <w:rPr>
          <w:rFonts w:ascii="Times New Roman" w:eastAsia="Times New Roman" w:hAnsi="Times New Roman" w:cs="Times New Roman"/>
          <w:sz w:val="24"/>
          <w:szCs w:val="24"/>
          <w:u w:val="single"/>
        </w:rPr>
        <w:t>Direct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C61BF7">
        <w:rPr>
          <w:rFonts w:ascii="Times New Roman" w:eastAsia="Times New Roman" w:hAnsi="Times New Roman" w:cs="Times New Roman"/>
          <w:i/>
          <w:sz w:val="24"/>
          <w:szCs w:val="24"/>
        </w:rPr>
        <w:t>Bs</w:t>
      </w:r>
      <w:r w:rsidRPr="00C61BF7">
        <w:rPr>
          <w:rFonts w:ascii="Times New Roman" w:eastAsia="Times New Roman" w:hAnsi="Times New Roman" w:cs="Times New Roman"/>
          <w:sz w:val="24"/>
          <w:szCs w:val="24"/>
        </w:rPr>
        <w:t xml:space="preserve"> to apologize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gramStart"/>
      <w:r w:rsidRPr="00C61BF7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then ask for the </w:t>
      </w:r>
      <w:r w:rsidRPr="00C61BF7"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group to describe how it felt to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 ignored or treated rudely.  Ask if they will share strategies they used to try to engage their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distracted partners and how they resolved the emotions they developed during the short time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segment.</w:t>
      </w:r>
    </w:p>
    <w:p w:rsidR="00C61BF7" w:rsidRDefault="00C61BF7" w:rsidP="00C61BF7">
      <w:pPr>
        <w:tabs>
          <w:tab w:val="left" w:pos="2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72F3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6972F3" w:rsidRPr="006972F3">
        <w:rPr>
          <w:rFonts w:ascii="Times New Roman" w:eastAsia="Times New Roman" w:hAnsi="Times New Roman" w:cs="Times New Roman"/>
          <w:sz w:val="24"/>
          <w:szCs w:val="24"/>
          <w:u w:val="single"/>
        </w:rPr>
        <w:t>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6972F3">
        <w:rPr>
          <w:rFonts w:ascii="Times New Roman" w:eastAsia="Times New Roman" w:hAnsi="Times New Roman" w:cs="Times New Roman"/>
          <w:i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describe how it felt to intentionally ignore or behave poorly toward a </w:t>
      </w:r>
      <w:r w:rsidR="006972F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classmate</w:t>
      </w:r>
      <w:r w:rsidR="006972F3">
        <w:rPr>
          <w:rFonts w:ascii="Times New Roman" w:eastAsia="Times New Roman" w:hAnsi="Times New Roman" w:cs="Times New Roman"/>
          <w:sz w:val="24"/>
          <w:szCs w:val="24"/>
        </w:rPr>
        <w:t xml:space="preserve">; ask all to reflect on times that they have unintentionally ignored or failed to listen </w:t>
      </w:r>
      <w:r w:rsidR="006972F3">
        <w:rPr>
          <w:rFonts w:ascii="Times New Roman" w:eastAsia="Times New Roman" w:hAnsi="Times New Roman" w:cs="Times New Roman"/>
          <w:sz w:val="24"/>
          <w:szCs w:val="24"/>
        </w:rPr>
        <w:tab/>
        <w:t xml:space="preserve">attentively to a family member or friend.  </w:t>
      </w:r>
    </w:p>
    <w:p w:rsidR="001A17F5" w:rsidRDefault="006972F3" w:rsidP="006972F3">
      <w:pPr>
        <w:tabs>
          <w:tab w:val="left" w:pos="2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422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Variation</w:t>
      </w:r>
      <w:r w:rsidR="001A17F5" w:rsidRPr="006972F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For larger groups form groups of</w:t>
      </w:r>
      <w:r w:rsidR="001A17F5">
        <w:rPr>
          <w:rFonts w:ascii="Times New Roman" w:eastAsia="Times New Roman" w:hAnsi="Times New Roman" w:cs="Times New Roman"/>
          <w:sz w:val="24"/>
          <w:szCs w:val="24"/>
        </w:rPr>
        <w:t xml:space="preserve"> three—“A”, “B”, and “C”.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642204" w:rsidRPr="0069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Cs</w:t>
      </w:r>
      <w:r w:rsidR="006422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642204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assigned the role of “</w:t>
      </w:r>
      <w:r w:rsidRPr="006972F3">
        <w:rPr>
          <w:rFonts w:ascii="Times New Roman" w:eastAsia="Times New Roman" w:hAnsi="Times New Roman" w:cs="Times New Roman"/>
          <w:sz w:val="24"/>
          <w:szCs w:val="24"/>
        </w:rPr>
        <w:t>observer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and report on the behavior demonstrated by each partner during the 45-second interval.  The Cs report out first—and then the group hears from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Bs as described above.</w:t>
      </w:r>
    </w:p>
    <w:p w:rsidR="00642204" w:rsidRDefault="00642204" w:rsidP="00642204">
      <w:pPr>
        <w:tabs>
          <w:tab w:val="left" w:pos="2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42204">
        <w:rPr>
          <w:rFonts w:ascii="Times New Roman" w:eastAsia="Times New Roman" w:hAnsi="Times New Roman" w:cs="Times New Roman"/>
          <w:sz w:val="24"/>
          <w:szCs w:val="24"/>
          <w:u w:val="single"/>
        </w:rPr>
        <w:t>Engage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group in a brief class discussion on why it is important that learning communities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commit to include attentive and respectful listening as a key ethic to be included in all class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discourse. </w:t>
      </w:r>
    </w:p>
    <w:p w:rsidR="00642204" w:rsidRPr="00642204" w:rsidRDefault="00642204" w:rsidP="006972F3">
      <w:pPr>
        <w:tabs>
          <w:tab w:val="left" w:pos="2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Include appropriate items needed for success in a collaborative activity, assignment or project in </w:t>
      </w:r>
      <w:r w:rsidRPr="0064220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42204">
        <w:rPr>
          <w:rFonts w:ascii="Times New Roman" w:eastAsia="Times New Roman" w:hAnsi="Times New Roman" w:cs="Times New Roman"/>
          <w:i/>
          <w:sz w:val="24"/>
          <w:szCs w:val="24"/>
        </w:rPr>
        <w:t xml:space="preserve"> checklist of social skills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2204">
        <w:rPr>
          <w:rFonts w:ascii="Times New Roman" w:eastAsia="Times New Roman" w:hAnsi="Times New Roman" w:cs="Times New Roman"/>
          <w:i/>
          <w:sz w:val="24"/>
          <w:szCs w:val="24"/>
        </w:rPr>
        <w:t>and habits of mind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ongoing coursework.</w:t>
      </w:r>
    </w:p>
    <w:p w:rsidR="001A17F5" w:rsidRDefault="001A17F5" w:rsidP="00277013"/>
    <w:sectPr w:rsidR="001A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7013"/>
    <w:rsid w:val="001A17F5"/>
    <w:rsid w:val="00277013"/>
    <w:rsid w:val="003D206A"/>
    <w:rsid w:val="00642204"/>
    <w:rsid w:val="006972F3"/>
    <w:rsid w:val="00C36490"/>
    <w:rsid w:val="00C6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2016-05-01T18:12:00Z</dcterms:created>
  <dcterms:modified xsi:type="dcterms:W3CDTF">2016-05-01T19:18:00Z</dcterms:modified>
</cp:coreProperties>
</file>